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Default="00836E2B" w:rsidP="00FD2D45">
                  <w:pPr>
                    <w:pStyle w:val="NormalWeb"/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345DA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M</w:t>
                  </w:r>
                  <w:r w:rsidR="00345DA4" w:rsidRPr="00345DA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ulsul de mână</w:t>
                  </w: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3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F964CB" w:rsidRPr="00345DA4" w:rsidRDefault="00345DA4" w:rsidP="00717F16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vor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învăța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procesele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bază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mulgerii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mecanice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echipamentele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tehnicile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utilizate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precum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diferitele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tipuri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spații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Scopul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nostru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participanții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fie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capabili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înțeleagă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etapele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mulgerii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mecanice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pregătirea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animalelor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operațiunile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ulterioare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atât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teoretic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cât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practic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contribuind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astfel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creșterea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producției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calității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laptelui</w:t>
                  </w:r>
                  <w:proofErr w:type="spellEnd"/>
                  <w:r w:rsidRPr="00345D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345DA4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2.55pt;width:474.75pt;height:68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345DA4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Echipament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mecanic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real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sau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simulat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pentru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muls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dacă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este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disponibil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) </w:t>
                  </w:r>
                </w:p>
                <w:p w:rsidR="00FB4495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Imagini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diagrame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ale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procesului</w:t>
                  </w:r>
                  <w:proofErr w:type="spell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345DA4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.95pt;width:474.75pt;height:457.4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6D3E46" w:rsidRPr="006D3E46" w:rsidRDefault="006D3E46" w:rsidP="006D3E4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D3E4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Discuție</w:t>
                  </w:r>
                  <w:proofErr w:type="spellEnd"/>
                  <w:r w:rsidRPr="006D3E4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3E4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introductivă</w:t>
                  </w:r>
                  <w:proofErr w:type="spellEnd"/>
                  <w:r w:rsidRPr="006D3E46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19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Obiective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Ce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vom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învăța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astăzi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? De </w:t>
                  </w:r>
                  <w:proofErr w:type="spellStart"/>
                  <w:proofErr w:type="gramStart"/>
                  <w:r w:rsidRPr="00345DA4">
                    <w:rPr>
                      <w:rFonts w:eastAsia="Times New Roman" w:cstheme="minorHAnsi"/>
                    </w:rPr>
                    <w:t>ce</w:t>
                  </w:r>
                  <w:proofErr w:type="spellEnd"/>
                  <w:proofErr w:type="gram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este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importantă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mulgerea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mecanică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?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19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Motivație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Beneficii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precum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creșterea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producției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lapte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igienă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economie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timp</w:t>
                  </w:r>
                  <w:proofErr w:type="spellEnd"/>
                </w:p>
                <w:p w:rsidR="003746C6" w:rsidRDefault="003746C6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345DA4" w:rsidRPr="00345DA4" w:rsidRDefault="00345DA4" w:rsidP="00345DA4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A.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Conceptul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și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avantajele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mulgerii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mecanice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(5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Introducere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scurtă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în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mulgerea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mecanică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comparativ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cu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mulgerea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manuală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Avantaje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viteză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igienă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îmbunătățirea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bunăstării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animalelor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B.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Procesul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mulgerii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mecanice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(10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Pregătirea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animalelor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curățare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masaj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eliminarea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primelor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jeturi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lapte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Tipuri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mașini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muls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: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Mașini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mobile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345DA4">
                    <w:rPr>
                      <w:rFonts w:eastAsia="Times New Roman" w:cstheme="minorHAnsi"/>
                    </w:rPr>
                    <w:t>Semi-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staționare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Mașini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fixe </w:t>
                  </w:r>
                </w:p>
                <w:p w:rsidR="00345DA4" w:rsidRPr="00345DA4" w:rsidRDefault="00345DA4" w:rsidP="00345DA4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Tipuri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săli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  <w:b/>
                      <w:bCs/>
                    </w:rPr>
                    <w:t>muls</w:t>
                  </w:r>
                  <w:proofErr w:type="spellEnd"/>
                  <w:r w:rsidRPr="00345DA4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345DA4">
                    <w:rPr>
                      <w:rFonts w:eastAsia="Times New Roman" w:cstheme="minorHAnsi"/>
                    </w:rPr>
                    <w:t xml:space="preserve">Tandem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345DA4">
                    <w:rPr>
                      <w:rFonts w:eastAsia="Times New Roman" w:cstheme="minorHAnsi"/>
                    </w:rPr>
                    <w:t>Tip „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os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eastAsia="Times New Roman" w:cstheme="minorHAnsi"/>
                    </w:rPr>
                    <w:t>pește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” (herringbone)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Paralele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Rotolactor</w:t>
                  </w:r>
                  <w:proofErr w:type="spellEnd"/>
                </w:p>
                <w:p w:rsidR="008944AD" w:rsidRPr="00277FCC" w:rsidRDefault="008944AD" w:rsidP="006D3E46">
                  <w:pPr>
                    <w:spacing w:after="0"/>
                  </w:pPr>
                </w:p>
              </w:txbxContent>
            </v:textbox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546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345DA4" w:rsidRPr="00345DA4" w:rsidRDefault="00345DA4" w:rsidP="00345DA4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Etapele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mulgerii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Pregătirea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animalelor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Conectarea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aparatelor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muls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Procesul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mulgere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cstheme="minorHAnsi"/>
                    </w:rPr>
                    <w:t>vid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cicluri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colectarea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laptelui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Operațiuni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ulterioare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cstheme="minorHAnsi"/>
                    </w:rPr>
                    <w:t>igienă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dezinfectare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întreținere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C.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Pregătirea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grajdului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  <w:proofErr w:type="gram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animalelor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Pregătirea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grajdului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cstheme="minorHAnsi"/>
                    </w:rPr>
                    <w:t>curățenie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uscăciune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ventilație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adecvată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Pregătirea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animalelor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345DA4">
                    <w:rPr>
                      <w:rFonts w:cstheme="minorHAnsi"/>
                    </w:rPr>
                    <w:t>curățare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îndepărtarea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impurităților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curățarea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ugerului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345DA4">
                    <w:rPr>
                      <w:rFonts w:cstheme="minorHAnsi"/>
                    </w:rPr>
                    <w:t>masaj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D.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Mulgerea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primelor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jeturi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tehnica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corectă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Importanța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pentru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producerea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unui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lapte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sănătos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Sfaturi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practice </w:t>
                  </w:r>
                  <w:proofErr w:type="spellStart"/>
                  <w:r w:rsidRPr="00345DA4">
                    <w:rPr>
                      <w:rFonts w:cstheme="minorHAnsi"/>
                    </w:rPr>
                    <w:t>pentru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o </w:t>
                  </w:r>
                  <w:proofErr w:type="spellStart"/>
                  <w:r w:rsidRPr="00345DA4">
                    <w:rPr>
                      <w:rFonts w:cstheme="minorHAnsi"/>
                    </w:rPr>
                    <w:t>mulgere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eficientă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E.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Procesul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mulgere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echipamentele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Diferite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tipuri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mașini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avantajele</w:t>
                  </w:r>
                  <w:proofErr w:type="spellEnd"/>
                  <w:r w:rsidRPr="00345DA4">
                    <w:rPr>
                      <w:rFonts w:cstheme="minorHAnsi"/>
                    </w:rPr>
                    <w:t>/</w:t>
                  </w:r>
                  <w:proofErr w:type="spellStart"/>
                  <w:r w:rsidRPr="00345DA4">
                    <w:rPr>
                      <w:rFonts w:cstheme="minorHAnsi"/>
                    </w:rPr>
                    <w:t>dezavantajele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acestora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Tipuri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săli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muls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explicate </w:t>
                  </w:r>
                  <w:proofErr w:type="spellStart"/>
                  <w:r w:rsidRPr="00345DA4">
                    <w:rPr>
                      <w:rFonts w:cstheme="minorHAnsi"/>
                    </w:rPr>
                    <w:t>în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detaliu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, cu </w:t>
                  </w:r>
                  <w:proofErr w:type="spellStart"/>
                  <w:r w:rsidRPr="00345DA4">
                    <w:rPr>
                      <w:rFonts w:cstheme="minorHAnsi"/>
                    </w:rPr>
                    <w:t>principiile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funcționare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F.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Operațiuni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după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mulgerea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mecanică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Menținerea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igienei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Dezinfectare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Întreținerea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animalelor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345DA4">
                    <w:rPr>
                      <w:rFonts w:cstheme="minorHAnsi"/>
                    </w:rPr>
                    <w:t>echipamentelor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Documentare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verificare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Recapitulare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evaluare</w:t>
                  </w:r>
                  <w:proofErr w:type="spellEnd"/>
                  <w:r w:rsidRPr="00345DA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Recapitularea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punctelor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principale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: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Etapele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mulgerii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mecanice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Echipamente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tipuri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Pregătirea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animalelor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345DA4">
                    <w:rPr>
                      <w:rFonts w:cstheme="minorHAnsi"/>
                    </w:rPr>
                    <w:t>grajdului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Tipuri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săli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345DA4">
                    <w:rPr>
                      <w:rFonts w:cstheme="minorHAnsi"/>
                    </w:rPr>
                    <w:t>muls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1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Operațiuni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după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muls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Întrebări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și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răspunsuri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45DA4" w:rsidRPr="00345DA4" w:rsidRDefault="00345DA4" w:rsidP="00345DA4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345DA4">
                    <w:rPr>
                      <w:rFonts w:cstheme="minorHAnsi"/>
                    </w:rPr>
                    <w:t>Sfaturi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practice </w:t>
                  </w:r>
                  <w:proofErr w:type="spellStart"/>
                  <w:r w:rsidRPr="00345DA4">
                    <w:rPr>
                      <w:rFonts w:cstheme="minorHAnsi"/>
                    </w:rPr>
                    <w:t>pentru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activitatea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45DA4">
                    <w:rPr>
                      <w:rFonts w:cstheme="minorHAnsi"/>
                    </w:rPr>
                    <w:t>zilnică</w:t>
                  </w:r>
                  <w:proofErr w:type="spellEnd"/>
                  <w:r w:rsidRPr="00345DA4">
                    <w:rPr>
                      <w:rFonts w:cstheme="minorHAnsi"/>
                    </w:rPr>
                    <w:t xml:space="preserve"> </w:t>
                  </w:r>
                </w:p>
                <w:p w:rsidR="00313BA1" w:rsidRPr="006D3E46" w:rsidRDefault="00313BA1" w:rsidP="006D3E4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C4C8D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2.25pt;margin-top:297.45pt;width:488.25pt;height:75.8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345DA4" w:rsidP="00345DA4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r>
                    <w:t xml:space="preserve">Se </w:t>
                  </w:r>
                  <w:proofErr w:type="spellStart"/>
                  <w:r>
                    <w:t>recomandă</w:t>
                  </w:r>
                  <w:proofErr w:type="spellEnd"/>
                  <w:r>
                    <w:t xml:space="preserve"> ca </w:t>
                  </w:r>
                  <w:proofErr w:type="spellStart"/>
                  <w:r>
                    <w:t>participanții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să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realizeze</w:t>
                  </w:r>
                  <w:proofErr w:type="spellEnd"/>
                  <w:r>
                    <w:t xml:space="preserve"> ca </w:t>
                  </w:r>
                  <w:proofErr w:type="spellStart"/>
                  <w:r>
                    <w:t>temă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raport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privind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avantajele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dezavantajele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diferitelor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tipuri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săli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muls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analizeze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studiu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caz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privind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eficiența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mulgerii</w:t>
                  </w:r>
                  <w:proofErr w:type="spellEnd"/>
                  <w:r>
                    <w:t xml:space="preserve">. </w:t>
                  </w:r>
                  <w:proofErr w:type="spellStart"/>
                  <w:proofErr w:type="gram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cadrul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acestei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lecții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participanții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completa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cunoștințele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teoretice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aspecte</w:t>
                  </w:r>
                  <w:proofErr w:type="spellEnd"/>
                  <w:r>
                    <w:t xml:space="preserve"> practice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participa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eficient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procesul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producție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laptelui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AD"/>
    <w:multiLevelType w:val="multilevel"/>
    <w:tmpl w:val="A41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B2927"/>
    <w:multiLevelType w:val="multilevel"/>
    <w:tmpl w:val="0F8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3670B"/>
    <w:multiLevelType w:val="multilevel"/>
    <w:tmpl w:val="D2D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F36D6"/>
    <w:multiLevelType w:val="multilevel"/>
    <w:tmpl w:val="F5C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A57DD"/>
    <w:multiLevelType w:val="multilevel"/>
    <w:tmpl w:val="084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85995"/>
    <w:multiLevelType w:val="multilevel"/>
    <w:tmpl w:val="BF1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136D0"/>
    <w:multiLevelType w:val="multilevel"/>
    <w:tmpl w:val="F2E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6356E"/>
    <w:multiLevelType w:val="multilevel"/>
    <w:tmpl w:val="013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D61B0"/>
    <w:multiLevelType w:val="multilevel"/>
    <w:tmpl w:val="E0FC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E1CBB"/>
    <w:multiLevelType w:val="multilevel"/>
    <w:tmpl w:val="BAA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403C1"/>
    <w:multiLevelType w:val="multilevel"/>
    <w:tmpl w:val="875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E23CB"/>
    <w:multiLevelType w:val="multilevel"/>
    <w:tmpl w:val="9F4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F17135"/>
    <w:multiLevelType w:val="multilevel"/>
    <w:tmpl w:val="913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F1ADB"/>
    <w:multiLevelType w:val="hybridMultilevel"/>
    <w:tmpl w:val="D48E0590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B7148"/>
    <w:multiLevelType w:val="multilevel"/>
    <w:tmpl w:val="4C6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65255"/>
    <w:multiLevelType w:val="multilevel"/>
    <w:tmpl w:val="8AA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51A31"/>
    <w:multiLevelType w:val="multilevel"/>
    <w:tmpl w:val="001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7050B"/>
    <w:multiLevelType w:val="multilevel"/>
    <w:tmpl w:val="576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8B4BCC"/>
    <w:multiLevelType w:val="multilevel"/>
    <w:tmpl w:val="1E8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BD4FD5"/>
    <w:multiLevelType w:val="multilevel"/>
    <w:tmpl w:val="B710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6787D"/>
    <w:multiLevelType w:val="multilevel"/>
    <w:tmpl w:val="5B7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A424E3"/>
    <w:multiLevelType w:val="multilevel"/>
    <w:tmpl w:val="98A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C2786"/>
    <w:multiLevelType w:val="multilevel"/>
    <w:tmpl w:val="ED2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70A40"/>
    <w:multiLevelType w:val="multilevel"/>
    <w:tmpl w:val="D36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3379E9"/>
    <w:multiLevelType w:val="hybridMultilevel"/>
    <w:tmpl w:val="2376D2A2"/>
    <w:lvl w:ilvl="0" w:tplc="2B3020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004DC"/>
    <w:multiLevelType w:val="multilevel"/>
    <w:tmpl w:val="277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6209B5"/>
    <w:multiLevelType w:val="multilevel"/>
    <w:tmpl w:val="471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"/>
  </w:num>
  <w:num w:numId="4">
    <w:abstractNumId w:val="9"/>
  </w:num>
  <w:num w:numId="5">
    <w:abstractNumId w:val="25"/>
  </w:num>
  <w:num w:numId="6">
    <w:abstractNumId w:val="14"/>
  </w:num>
  <w:num w:numId="7">
    <w:abstractNumId w:val="4"/>
  </w:num>
  <w:num w:numId="8">
    <w:abstractNumId w:val="18"/>
  </w:num>
  <w:num w:numId="9">
    <w:abstractNumId w:val="16"/>
  </w:num>
  <w:num w:numId="10">
    <w:abstractNumId w:val="8"/>
  </w:num>
  <w:num w:numId="11">
    <w:abstractNumId w:val="1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1"/>
  </w:num>
  <w:num w:numId="17">
    <w:abstractNumId w:val="27"/>
  </w:num>
  <w:num w:numId="18">
    <w:abstractNumId w:val="24"/>
  </w:num>
  <w:num w:numId="19">
    <w:abstractNumId w:val="21"/>
  </w:num>
  <w:num w:numId="20">
    <w:abstractNumId w:val="5"/>
  </w:num>
  <w:num w:numId="21">
    <w:abstractNumId w:val="10"/>
  </w:num>
  <w:num w:numId="22">
    <w:abstractNumId w:val="17"/>
  </w:num>
  <w:num w:numId="23">
    <w:abstractNumId w:val="15"/>
  </w:num>
  <w:num w:numId="24">
    <w:abstractNumId w:val="19"/>
  </w:num>
  <w:num w:numId="25">
    <w:abstractNumId w:val="7"/>
  </w:num>
  <w:num w:numId="26">
    <w:abstractNumId w:val="22"/>
  </w:num>
  <w:num w:numId="27">
    <w:abstractNumId w:val="3"/>
  </w:num>
  <w:num w:numId="2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42781"/>
    <w:rsid w:val="000C4C8D"/>
    <w:rsid w:val="000C5913"/>
    <w:rsid w:val="000E0A5E"/>
    <w:rsid w:val="000F5267"/>
    <w:rsid w:val="001125B9"/>
    <w:rsid w:val="00124E16"/>
    <w:rsid w:val="00136201"/>
    <w:rsid w:val="00154E10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F7D3A"/>
    <w:rsid w:val="00916D05"/>
    <w:rsid w:val="0094409B"/>
    <w:rsid w:val="0094703E"/>
    <w:rsid w:val="009B7F48"/>
    <w:rsid w:val="00A317DA"/>
    <w:rsid w:val="00A458CA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2026-04-15T07:45:00Z</dcterms:created>
  <dcterms:modified xsi:type="dcterms:W3CDTF">2026-04-15T07:50:00Z</dcterms:modified>
</cp:coreProperties>
</file>